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9E" w:rsidRPr="00A75C50" w:rsidRDefault="002F739E" w:rsidP="002F739E">
      <w:pPr>
        <w:pStyle w:val="Titre"/>
        <w:spacing w:before="0" w:after="0"/>
        <w:rPr>
          <w:rFonts w:ascii="Perpetua" w:hAnsi="Perpetua"/>
          <w:sz w:val="28"/>
        </w:rPr>
      </w:pPr>
      <w:r>
        <w:rPr>
          <w:rFonts w:ascii="Perpetua" w:hAnsi="Perpetua"/>
          <w:noProof/>
          <w:lang w:eastAsia="fr-CA"/>
        </w:rPr>
        <w:drawing>
          <wp:anchor distT="0" distB="8382" distL="114300" distR="114300" simplePos="0" relativeHeight="251661312" behindDoc="0" locked="0" layoutInCell="1" allowOverlap="1">
            <wp:simplePos x="0" y="0"/>
            <wp:positionH relativeFrom="column">
              <wp:posOffset>40513</wp:posOffset>
            </wp:positionH>
            <wp:positionV relativeFrom="paragraph">
              <wp:posOffset>27051</wp:posOffset>
            </wp:positionV>
            <wp:extent cx="618490" cy="575056"/>
            <wp:effectExtent l="57150" t="19050" r="10160" b="0"/>
            <wp:wrapNone/>
            <wp:docPr id="3" name="Image 24" descr="http://farm1.static.flickr.com/119/299827061_378c3ec47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arm1.static.flickr.com/119/299827061_378c3ec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75056"/>
                    </a:xfrm>
                    <a:prstGeom prst="teardrop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Pr="00A75C50">
        <w:rPr>
          <w:rFonts w:ascii="Perpetua" w:hAnsi="Perpetua"/>
          <w:sz w:val="28"/>
        </w:rPr>
        <w:t>La Société d’horticulture et d’écologie de Portneuf</w:t>
      </w:r>
    </w:p>
    <w:p w:rsidR="002F739E" w:rsidRPr="00392AF9" w:rsidRDefault="002F739E" w:rsidP="002F739E">
      <w:pPr>
        <w:spacing w:line="276" w:lineRule="auto"/>
        <w:jc w:val="center"/>
        <w:rPr>
          <w:rStyle w:val="lev"/>
          <w:rFonts w:ascii="Perpetua" w:hAnsi="Perpetua"/>
          <w:smallCaps/>
        </w:rPr>
      </w:pPr>
      <w:r w:rsidRPr="00392AF9">
        <w:rPr>
          <w:rStyle w:val="lev"/>
          <w:rFonts w:ascii="Perpetua" w:hAnsi="Perpetua"/>
          <w:smallCaps/>
        </w:rPr>
        <w:t>Conseil d’administration</w:t>
      </w:r>
    </w:p>
    <w:p w:rsidR="00D57E01" w:rsidRDefault="002F739E" w:rsidP="002F739E">
      <w:pPr>
        <w:pStyle w:val="En-tte"/>
        <w:tabs>
          <w:tab w:val="left" w:pos="360"/>
        </w:tabs>
        <w:jc w:val="center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R</w:t>
      </w:r>
      <w:r w:rsidRPr="00A75C50">
        <w:rPr>
          <w:rFonts w:ascii="Perpetua" w:hAnsi="Perpetua"/>
          <w:sz w:val="26"/>
          <w:szCs w:val="26"/>
        </w:rPr>
        <w:t xml:space="preserve">encontre du </w:t>
      </w:r>
      <w:r w:rsidR="00D57E01">
        <w:rPr>
          <w:rFonts w:ascii="Perpetua" w:hAnsi="Perpetua"/>
          <w:sz w:val="26"/>
          <w:szCs w:val="26"/>
        </w:rPr>
        <w:t xml:space="preserve"> </w:t>
      </w:r>
      <w:sdt>
        <w:sdtPr>
          <w:rPr>
            <w:rFonts w:ascii="Perpetua" w:hAnsi="Perpetua"/>
            <w:sz w:val="26"/>
            <w:szCs w:val="26"/>
          </w:rPr>
          <w:id w:val="1054772472"/>
          <w:placeholder>
            <w:docPart w:val="DefaultPlaceholder_22675703"/>
          </w:placeholder>
        </w:sdtPr>
        <w:sdtEndPr/>
        <w:sdtContent>
          <w:r w:rsidR="00CC76A2">
            <w:rPr>
              <w:rFonts w:ascii="Perpetua" w:hAnsi="Perpetua"/>
              <w:sz w:val="26"/>
              <w:szCs w:val="26"/>
            </w:rPr>
            <w:t>28 novembre</w:t>
          </w:r>
          <w:r w:rsidR="005473A4">
            <w:rPr>
              <w:rFonts w:ascii="Perpetua" w:hAnsi="Perpetua"/>
              <w:sz w:val="26"/>
              <w:szCs w:val="26"/>
            </w:rPr>
            <w:t xml:space="preserve"> 2017</w:t>
          </w:r>
        </w:sdtContent>
      </w:sdt>
    </w:p>
    <w:p w:rsidR="002F739E" w:rsidRDefault="000E2211" w:rsidP="002F739E">
      <w:pPr>
        <w:pStyle w:val="En-tte"/>
        <w:tabs>
          <w:tab w:val="left" w:pos="360"/>
        </w:tabs>
        <w:jc w:val="center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212, rang Sainte-Anne Nord, Sainte-Christine d’Auvergne</w:t>
      </w:r>
    </w:p>
    <w:p w:rsidR="002F739E" w:rsidRPr="00392AF9" w:rsidRDefault="00D227AC" w:rsidP="002F739E">
      <w:pPr>
        <w:pStyle w:val="En-tte"/>
        <w:tabs>
          <w:tab w:val="left" w:pos="360"/>
        </w:tabs>
        <w:spacing w:after="240"/>
        <w:jc w:val="center"/>
        <w:rPr>
          <w:rFonts w:ascii="Perpetua" w:hAnsi="Perpetua"/>
          <w:b/>
          <w:smallCaps/>
          <w:sz w:val="26"/>
          <w:szCs w:val="26"/>
        </w:rPr>
      </w:pPr>
      <w:r>
        <w:rPr>
          <w:rFonts w:ascii="Perpetua" w:hAnsi="Perpetua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6338570" cy="15240"/>
                <wp:effectExtent l="11430" t="6350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22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5pt;margin-top:8.75pt;width:499.1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" strokecolor="#060"/>
            </w:pict>
          </mc:Fallback>
        </mc:AlternateContent>
      </w:r>
    </w:p>
    <w:p w:rsidR="00763084" w:rsidRPr="00547A0A" w:rsidRDefault="00763084" w:rsidP="00763084">
      <w:pPr>
        <w:pStyle w:val="En-tte"/>
        <w:tabs>
          <w:tab w:val="left" w:pos="360"/>
        </w:tabs>
        <w:jc w:val="center"/>
        <w:rPr>
          <w:rFonts w:ascii="Perpetua" w:hAnsi="Perpetua"/>
          <w:b/>
          <w:smallCaps/>
          <w:sz w:val="26"/>
          <w:szCs w:val="26"/>
        </w:rPr>
      </w:pPr>
      <w:r>
        <w:rPr>
          <w:rFonts w:ascii="Perpetua" w:hAnsi="Perpetua"/>
          <w:b/>
          <w:smallCaps/>
          <w:sz w:val="26"/>
          <w:szCs w:val="26"/>
        </w:rPr>
        <w:t>Procès-verbal</w:t>
      </w:r>
    </w:p>
    <w:p w:rsidR="00763084" w:rsidRPr="00347060" w:rsidRDefault="00763084" w:rsidP="00763084">
      <w:pPr>
        <w:tabs>
          <w:tab w:val="left" w:pos="5103"/>
        </w:tabs>
        <w:ind w:left="360"/>
        <w:jc w:val="both"/>
        <w:rPr>
          <w:rFonts w:ascii="Perpetua" w:hAnsi="Perpetua"/>
          <w:szCs w:val="26"/>
          <w:u w:val="single"/>
        </w:rPr>
      </w:pPr>
      <w:r>
        <w:rPr>
          <w:rFonts w:ascii="Perpetua" w:hAnsi="Perpetua"/>
          <w:szCs w:val="26"/>
          <w:u w:val="single"/>
        </w:rPr>
        <w:t>Présents</w:t>
      </w:r>
      <w:r w:rsidRPr="005E2C9D">
        <w:rPr>
          <w:rFonts w:ascii="Perpetua" w:hAnsi="Perpetua"/>
          <w:szCs w:val="26"/>
          <w:u w:val="single"/>
        </w:rPr>
        <w:t xml:space="preserve"> à la rencontre</w:t>
      </w:r>
      <w:r>
        <w:rPr>
          <w:rFonts w:ascii="Perpetua" w:hAnsi="Perpetua"/>
          <w:szCs w:val="26"/>
        </w:rPr>
        <w:tab/>
      </w:r>
    </w:p>
    <w:tbl>
      <w:tblPr>
        <w:tblW w:w="8798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405"/>
      </w:tblGrid>
      <w:tr w:rsidR="00763084" w:rsidRPr="005E2C9D" w:rsidTr="00926BE9">
        <w:trPr>
          <w:trHeight w:val="1635"/>
        </w:trPr>
        <w:tc>
          <w:tcPr>
            <w:tcW w:w="4393" w:type="dxa"/>
          </w:tcPr>
          <w:p w:rsidR="00763084" w:rsidRDefault="00763084" w:rsidP="00763084">
            <w:pPr>
              <w:numPr>
                <w:ilvl w:val="0"/>
                <w:numId w:val="2"/>
              </w:numPr>
              <w:rPr>
                <w:rFonts w:ascii="Perpetua" w:hAnsi="Perpetua"/>
                <w:szCs w:val="26"/>
              </w:rPr>
            </w:pPr>
            <w:r w:rsidRPr="005E2C9D">
              <w:rPr>
                <w:rFonts w:ascii="Perpetua" w:hAnsi="Perpetua"/>
                <w:szCs w:val="26"/>
              </w:rPr>
              <w:t>Rolland Hamel, président</w:t>
            </w:r>
          </w:p>
          <w:p w:rsidR="00763084" w:rsidRPr="00953B81" w:rsidRDefault="00763084" w:rsidP="00953B81">
            <w:pPr>
              <w:numPr>
                <w:ilvl w:val="0"/>
                <w:numId w:val="2"/>
              </w:numPr>
              <w:ind w:left="360" w:hanging="11"/>
              <w:rPr>
                <w:rFonts w:ascii="Perpetua" w:hAnsi="Perpetua"/>
                <w:szCs w:val="26"/>
              </w:rPr>
            </w:pPr>
            <w:r w:rsidRPr="00953B81">
              <w:rPr>
                <w:rFonts w:ascii="Perpetua" w:hAnsi="Perpetua"/>
                <w:szCs w:val="26"/>
              </w:rPr>
              <w:t>Francine Tessier, secrétaire-trésorière</w:t>
            </w:r>
          </w:p>
          <w:p w:rsidR="00763084" w:rsidRPr="005E2C9D" w:rsidRDefault="00763084" w:rsidP="00763084">
            <w:pPr>
              <w:numPr>
                <w:ilvl w:val="0"/>
                <w:numId w:val="3"/>
              </w:numPr>
              <w:rPr>
                <w:rFonts w:ascii="Perpetua" w:hAnsi="Perpetua"/>
                <w:szCs w:val="26"/>
              </w:rPr>
            </w:pPr>
            <w:r w:rsidRPr="005E2C9D">
              <w:rPr>
                <w:rFonts w:ascii="Perpetua" w:hAnsi="Perpetua"/>
                <w:szCs w:val="26"/>
              </w:rPr>
              <w:t xml:space="preserve">Léonard Leclerc, </w:t>
            </w:r>
            <w:r w:rsidR="002819A7">
              <w:rPr>
                <w:rFonts w:ascii="Perpetua" w:hAnsi="Perpetua"/>
                <w:szCs w:val="26"/>
              </w:rPr>
              <w:t>vice-président</w:t>
            </w:r>
          </w:p>
          <w:p w:rsidR="000E2211" w:rsidRPr="005E2C9D" w:rsidRDefault="000E2211" w:rsidP="00763084">
            <w:pPr>
              <w:numPr>
                <w:ilvl w:val="0"/>
                <w:numId w:val="3"/>
              </w:numPr>
              <w:rPr>
                <w:rFonts w:ascii="Perpetua" w:hAnsi="Perpetua"/>
                <w:szCs w:val="26"/>
              </w:rPr>
            </w:pPr>
            <w:r>
              <w:rPr>
                <w:rFonts w:ascii="Perpetua" w:hAnsi="Perpetua"/>
                <w:szCs w:val="26"/>
              </w:rPr>
              <w:t>Bruno Carpentier, webmestre</w:t>
            </w:r>
          </w:p>
          <w:p w:rsidR="00763084" w:rsidRDefault="00CC76A2" w:rsidP="00CC76A2">
            <w:pPr>
              <w:rPr>
                <w:rFonts w:ascii="Perpetua" w:hAnsi="Perpetua"/>
                <w:szCs w:val="26"/>
              </w:rPr>
            </w:pPr>
            <w:r w:rsidRPr="00CC76A2">
              <w:rPr>
                <w:rFonts w:ascii="Perpetua" w:hAnsi="Perpetua"/>
                <w:szCs w:val="26"/>
                <w:u w:val="single"/>
              </w:rPr>
              <w:t>Absente à la rencontre</w:t>
            </w:r>
            <w:r>
              <w:rPr>
                <w:rFonts w:ascii="Perpetua" w:hAnsi="Perpetua"/>
                <w:szCs w:val="26"/>
              </w:rPr>
              <w:t> :</w:t>
            </w:r>
          </w:p>
          <w:p w:rsidR="00CC76A2" w:rsidRPr="005E2C9D" w:rsidRDefault="00CC76A2" w:rsidP="00CC76A2">
            <w:pPr>
              <w:numPr>
                <w:ilvl w:val="0"/>
                <w:numId w:val="3"/>
              </w:numPr>
              <w:rPr>
                <w:rFonts w:ascii="Perpetua" w:hAnsi="Perpetua"/>
                <w:szCs w:val="26"/>
              </w:rPr>
            </w:pPr>
            <w:r>
              <w:rPr>
                <w:rFonts w:ascii="Perpetua" w:hAnsi="Perpetua"/>
                <w:szCs w:val="26"/>
              </w:rPr>
              <w:t>Nicole Tessier, administratrice</w:t>
            </w:r>
          </w:p>
          <w:p w:rsidR="00CC76A2" w:rsidRPr="005E2C9D" w:rsidRDefault="00CC76A2" w:rsidP="00CC76A2">
            <w:pPr>
              <w:ind w:left="386" w:hanging="386"/>
              <w:rPr>
                <w:rFonts w:ascii="Perpetua" w:hAnsi="Perpetua"/>
                <w:szCs w:val="26"/>
              </w:rPr>
            </w:pPr>
          </w:p>
        </w:tc>
        <w:tc>
          <w:tcPr>
            <w:tcW w:w="4405" w:type="dxa"/>
          </w:tcPr>
          <w:p w:rsidR="00926BE9" w:rsidRDefault="00926BE9" w:rsidP="00926BE9">
            <w:pPr>
              <w:numPr>
                <w:ilvl w:val="0"/>
                <w:numId w:val="3"/>
              </w:numPr>
              <w:rPr>
                <w:rFonts w:ascii="Perpetua" w:hAnsi="Perpetua"/>
                <w:szCs w:val="26"/>
              </w:rPr>
            </w:pPr>
            <w:r w:rsidRPr="005E2C9D">
              <w:rPr>
                <w:rFonts w:ascii="Perpetua" w:hAnsi="Perpetua"/>
                <w:szCs w:val="26"/>
              </w:rPr>
              <w:t>Johane Boucher, responsable Route des fleurs</w:t>
            </w:r>
          </w:p>
          <w:p w:rsidR="00926BE9" w:rsidRDefault="00926BE9" w:rsidP="00926BE9">
            <w:pPr>
              <w:numPr>
                <w:ilvl w:val="0"/>
                <w:numId w:val="3"/>
              </w:numPr>
              <w:rPr>
                <w:rFonts w:ascii="Perpetua" w:hAnsi="Perpetua"/>
                <w:szCs w:val="26"/>
              </w:rPr>
            </w:pPr>
            <w:r w:rsidRPr="005E2C9D">
              <w:rPr>
                <w:rFonts w:ascii="Perpetua" w:hAnsi="Perpetua"/>
                <w:szCs w:val="26"/>
              </w:rPr>
              <w:t>Claudette Roberge, administratrice</w:t>
            </w:r>
          </w:p>
          <w:p w:rsidR="00926BE9" w:rsidRPr="00CC76A2" w:rsidRDefault="000E2211" w:rsidP="00CC76A2">
            <w:pPr>
              <w:numPr>
                <w:ilvl w:val="0"/>
                <w:numId w:val="3"/>
              </w:numPr>
              <w:rPr>
                <w:rFonts w:ascii="Perpetua" w:hAnsi="Perpetua"/>
                <w:szCs w:val="26"/>
              </w:rPr>
            </w:pPr>
            <w:r>
              <w:rPr>
                <w:rFonts w:ascii="Perpetua" w:hAnsi="Perpetua"/>
                <w:szCs w:val="26"/>
              </w:rPr>
              <w:t>Charles-André Dufresne, administra</w:t>
            </w:r>
          </w:p>
        </w:tc>
      </w:tr>
    </w:tbl>
    <w:p w:rsidR="00763084" w:rsidRPr="005A4399" w:rsidRDefault="00763084" w:rsidP="00763084">
      <w:pPr>
        <w:numPr>
          <w:ilvl w:val="0"/>
          <w:numId w:val="1"/>
        </w:numPr>
        <w:spacing w:line="276" w:lineRule="auto"/>
        <w:jc w:val="both"/>
        <w:rPr>
          <w:rFonts w:ascii="Perpetua" w:hAnsi="Perpetua"/>
          <w:b/>
          <w:bCs/>
        </w:rPr>
      </w:pPr>
      <w:r w:rsidRPr="005A4399">
        <w:rPr>
          <w:rFonts w:ascii="Perpetua" w:hAnsi="Perpetua"/>
          <w:b/>
          <w:bCs/>
        </w:rPr>
        <w:t xml:space="preserve">Ouverture de la réunion et mot de bienvenue </w:t>
      </w:r>
    </w:p>
    <w:p w:rsidR="00763084" w:rsidRDefault="00595C0E" w:rsidP="00953B81">
      <w:pPr>
        <w:tabs>
          <w:tab w:val="left" w:pos="426"/>
        </w:tabs>
        <w:spacing w:line="276" w:lineRule="auto"/>
        <w:ind w:left="360"/>
        <w:jc w:val="both"/>
        <w:rPr>
          <w:rFonts w:ascii="Perpetua" w:hAnsi="Perpetua"/>
          <w:bCs/>
        </w:rPr>
      </w:pPr>
      <w:sdt>
        <w:sdtPr>
          <w:rPr>
            <w:rFonts w:ascii="Perpetua" w:hAnsi="Perpetua"/>
            <w:bCs/>
          </w:rPr>
          <w:id w:val="1054018316"/>
          <w:placeholder>
            <w:docPart w:val="DefaultPlaceholder_22675703"/>
          </w:placeholder>
        </w:sdtPr>
        <w:sdtEndPr/>
        <w:sdtContent>
          <w:r w:rsidR="00953B81">
            <w:rPr>
              <w:rFonts w:ascii="Perpetua" w:hAnsi="Perpetua"/>
              <w:bCs/>
            </w:rPr>
            <w:t xml:space="preserve">Le président Rolland Hamel </w:t>
          </w:r>
        </w:sdtContent>
      </w:sdt>
      <w:r w:rsidR="00763084">
        <w:rPr>
          <w:rFonts w:ascii="Perpetua" w:hAnsi="Perpetua"/>
          <w:bCs/>
        </w:rPr>
        <w:t xml:space="preserve">souhaite la bienvenue et déclare la réunion ouverte à </w:t>
      </w:r>
      <w:bookmarkStart w:id="0" w:name="_Hlk494012887"/>
      <w:sdt>
        <w:sdtPr>
          <w:rPr>
            <w:rFonts w:ascii="Perpetua" w:hAnsi="Perpetua"/>
            <w:bCs/>
          </w:rPr>
          <w:id w:val="1054018314"/>
          <w:placeholder>
            <w:docPart w:val="DefaultPlaceholder_22675703"/>
          </w:placeholder>
        </w:sdtPr>
        <w:sdtEndPr/>
        <w:sdtContent>
          <w:r w:rsidR="00007C71">
            <w:rPr>
              <w:rFonts w:ascii="Perpetua" w:hAnsi="Perpetua"/>
              <w:bCs/>
            </w:rPr>
            <w:t xml:space="preserve"> </w:t>
          </w:r>
          <w:r w:rsidR="005473A4">
            <w:rPr>
              <w:rFonts w:ascii="Perpetua" w:hAnsi="Perpetua"/>
              <w:bCs/>
            </w:rPr>
            <w:t>10h</w:t>
          </w:r>
          <w:r w:rsidR="00CC76A2">
            <w:rPr>
              <w:rFonts w:ascii="Perpetua" w:hAnsi="Perpetua"/>
              <w:bCs/>
            </w:rPr>
            <w:t>12</w:t>
          </w:r>
          <w:r w:rsidR="00CC76A2">
            <w:rPr>
              <w:rFonts w:ascii="Perpetua" w:hAnsi="Perpetua"/>
              <w:bCs/>
            </w:rPr>
            <w:tab/>
          </w:r>
        </w:sdtContent>
      </w:sdt>
      <w:bookmarkEnd w:id="0"/>
    </w:p>
    <w:p w:rsidR="00782724" w:rsidRDefault="00782724" w:rsidP="00782724">
      <w:pPr>
        <w:spacing w:line="276" w:lineRule="auto"/>
        <w:ind w:left="360"/>
        <w:jc w:val="both"/>
        <w:rPr>
          <w:rFonts w:ascii="Perpetua" w:hAnsi="Perpetua"/>
          <w:b/>
          <w:bCs/>
        </w:rPr>
      </w:pPr>
    </w:p>
    <w:p w:rsidR="00763084" w:rsidRPr="005A4399" w:rsidRDefault="00763084" w:rsidP="00763084">
      <w:pPr>
        <w:numPr>
          <w:ilvl w:val="0"/>
          <w:numId w:val="1"/>
        </w:numPr>
        <w:spacing w:line="276" w:lineRule="auto"/>
        <w:jc w:val="both"/>
        <w:rPr>
          <w:rFonts w:ascii="Perpetua" w:hAnsi="Perpetua"/>
          <w:b/>
          <w:bCs/>
        </w:rPr>
      </w:pPr>
      <w:r w:rsidRPr="005A4399">
        <w:rPr>
          <w:rFonts w:ascii="Perpetua" w:hAnsi="Perpetua"/>
          <w:b/>
          <w:bCs/>
        </w:rPr>
        <w:t>Lecture et adoption de l’ordre du jour </w:t>
      </w:r>
    </w:p>
    <w:p w:rsidR="00763084" w:rsidRDefault="00595C0E" w:rsidP="00953B81">
      <w:pPr>
        <w:tabs>
          <w:tab w:val="left" w:pos="426"/>
        </w:tabs>
        <w:spacing w:line="276" w:lineRule="auto"/>
        <w:ind w:firstLine="426"/>
        <w:jc w:val="both"/>
        <w:rPr>
          <w:rFonts w:ascii="Perpetua" w:hAnsi="Perpetua"/>
          <w:bCs/>
        </w:rPr>
      </w:pPr>
      <w:sdt>
        <w:sdtPr>
          <w:rPr>
            <w:rFonts w:ascii="Perpetua" w:hAnsi="Perpetua"/>
            <w:bCs/>
          </w:rPr>
          <w:id w:val="1054018319"/>
          <w:placeholder>
            <w:docPart w:val="DefaultPlaceholder_22675703"/>
          </w:placeholder>
        </w:sdtPr>
        <w:sdtEndPr/>
        <w:sdtContent>
          <w:r w:rsidR="00926BE9">
            <w:rPr>
              <w:rFonts w:ascii="Perpetua" w:hAnsi="Perpetua"/>
              <w:bCs/>
            </w:rPr>
            <w:t xml:space="preserve">  </w:t>
          </w:r>
          <w:bookmarkStart w:id="1" w:name="_Hlk494012640"/>
          <w:r w:rsidR="00CC76A2">
            <w:rPr>
              <w:rFonts w:ascii="Perpetua" w:hAnsi="Perpetua"/>
              <w:bCs/>
            </w:rPr>
            <w:t>Bruno Carpentier</w:t>
          </w:r>
          <w:r w:rsidR="00926BE9">
            <w:rPr>
              <w:rFonts w:ascii="Perpetua" w:hAnsi="Perpetua"/>
              <w:bCs/>
            </w:rPr>
            <w:t xml:space="preserve">     </w:t>
          </w:r>
        </w:sdtContent>
      </w:sdt>
      <w:bookmarkEnd w:id="1"/>
      <w:r w:rsidR="00763084">
        <w:rPr>
          <w:rFonts w:ascii="Perpetua" w:hAnsi="Perpetua"/>
          <w:bCs/>
        </w:rPr>
        <w:t>propose l’adoption</w:t>
      </w:r>
      <w:r w:rsidR="005473A4">
        <w:rPr>
          <w:rFonts w:ascii="Perpetua" w:hAnsi="Perpetua"/>
          <w:bCs/>
        </w:rPr>
        <w:t xml:space="preserve"> de l’ordre du jour tel que modifié</w:t>
      </w:r>
      <w:r w:rsidR="00B052E1">
        <w:rPr>
          <w:rFonts w:ascii="Perpetua" w:hAnsi="Perpetua"/>
          <w:bCs/>
        </w:rPr>
        <w:t>.</w:t>
      </w:r>
      <w:r w:rsidR="00007C71">
        <w:rPr>
          <w:rFonts w:ascii="Perpetua" w:hAnsi="Perpetua"/>
          <w:bCs/>
        </w:rPr>
        <w:t xml:space="preserve">            </w:t>
      </w:r>
    </w:p>
    <w:p w:rsidR="00763084" w:rsidRDefault="00763084" w:rsidP="00763084">
      <w:pPr>
        <w:tabs>
          <w:tab w:val="left" w:pos="426"/>
        </w:tabs>
        <w:spacing w:line="276" w:lineRule="auto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ab/>
        <w:t>ADOPTÉ</w:t>
      </w:r>
    </w:p>
    <w:p w:rsidR="00782724" w:rsidRDefault="00782724" w:rsidP="00763084">
      <w:pPr>
        <w:tabs>
          <w:tab w:val="left" w:pos="426"/>
        </w:tabs>
        <w:spacing w:line="276" w:lineRule="auto"/>
        <w:jc w:val="both"/>
        <w:rPr>
          <w:rFonts w:ascii="Perpetua" w:hAnsi="Perpetua"/>
          <w:bCs/>
        </w:rPr>
      </w:pPr>
    </w:p>
    <w:p w:rsidR="000E2211" w:rsidRDefault="000E2211" w:rsidP="000E2211">
      <w:pPr>
        <w:pStyle w:val="Paragraphedeliste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 xml:space="preserve">Lecture et adoption </w:t>
      </w:r>
      <w:r w:rsidR="005473A4">
        <w:rPr>
          <w:rFonts w:ascii="Perpetua" w:hAnsi="Perpetua"/>
          <w:b/>
          <w:bCs/>
        </w:rPr>
        <w:t xml:space="preserve">du </w:t>
      </w:r>
      <w:proofErr w:type="spellStart"/>
      <w:r w:rsidR="005473A4">
        <w:rPr>
          <w:rFonts w:ascii="Perpetua" w:hAnsi="Perpetua"/>
          <w:b/>
          <w:bCs/>
        </w:rPr>
        <w:t>procès verbal</w:t>
      </w:r>
      <w:proofErr w:type="spellEnd"/>
      <w:r>
        <w:rPr>
          <w:rFonts w:ascii="Perpetua" w:hAnsi="Perpetua"/>
          <w:b/>
          <w:bCs/>
        </w:rPr>
        <w:t xml:space="preserve"> du </w:t>
      </w:r>
      <w:r w:rsidR="00CC76A2">
        <w:rPr>
          <w:rFonts w:ascii="Perpetua" w:hAnsi="Perpetua"/>
          <w:b/>
          <w:bCs/>
        </w:rPr>
        <w:t xml:space="preserve">24 octobre </w:t>
      </w:r>
      <w:r>
        <w:rPr>
          <w:rFonts w:ascii="Perpetua" w:hAnsi="Perpetua"/>
          <w:b/>
          <w:bCs/>
        </w:rPr>
        <w:t>2017</w:t>
      </w:r>
    </w:p>
    <w:sdt>
      <w:sdtPr>
        <w:rPr>
          <w:rFonts w:ascii="Perpetua" w:hAnsi="Perpetua"/>
          <w:bCs/>
        </w:rPr>
        <w:id w:val="-1298828013"/>
        <w:placeholder>
          <w:docPart w:val="D7E6D60FEC1C4E7180FEC1E8AA2EC9A5"/>
        </w:placeholder>
      </w:sdtPr>
      <w:sdtEndPr/>
      <w:sdtContent>
        <w:p w:rsidR="000E2211" w:rsidRDefault="005473A4" w:rsidP="000E2211">
          <w:pPr>
            <w:spacing w:line="276" w:lineRule="auto"/>
            <w:ind w:left="360"/>
            <w:jc w:val="both"/>
            <w:rPr>
              <w:rFonts w:ascii="Perpetua" w:hAnsi="Perpetua"/>
              <w:bCs/>
            </w:rPr>
          </w:pPr>
          <w:r>
            <w:rPr>
              <w:rFonts w:ascii="Perpetua" w:hAnsi="Perpetua"/>
              <w:bCs/>
            </w:rPr>
            <w:t>Johane Boucher</w:t>
          </w:r>
          <w:r w:rsidR="000E2211">
            <w:rPr>
              <w:rFonts w:ascii="Perpetua" w:hAnsi="Perpetua"/>
              <w:bCs/>
            </w:rPr>
            <w:t xml:space="preserve"> propose l’adoption</w:t>
          </w:r>
          <w:r w:rsidR="00CC76A2">
            <w:rPr>
              <w:rFonts w:ascii="Perpetua" w:hAnsi="Perpetua"/>
              <w:bCs/>
            </w:rPr>
            <w:t xml:space="preserve"> avec les modifications proposées.</w:t>
          </w:r>
        </w:p>
        <w:p w:rsidR="00763084" w:rsidRPr="00F629E0" w:rsidRDefault="000E2211" w:rsidP="000E2211">
          <w:pPr>
            <w:spacing w:line="276" w:lineRule="auto"/>
            <w:ind w:left="360"/>
            <w:jc w:val="both"/>
            <w:rPr>
              <w:rFonts w:ascii="Perpetua" w:hAnsi="Perpetua"/>
              <w:bCs/>
            </w:rPr>
          </w:pPr>
          <w:r>
            <w:rPr>
              <w:rFonts w:ascii="Perpetua" w:hAnsi="Perpetua"/>
              <w:bCs/>
            </w:rPr>
            <w:t>ADOPTÉ</w:t>
          </w:r>
        </w:p>
      </w:sdtContent>
    </w:sdt>
    <w:p w:rsidR="00763084" w:rsidRPr="00DE4A60" w:rsidRDefault="00763084" w:rsidP="00763084">
      <w:pPr>
        <w:numPr>
          <w:ilvl w:val="0"/>
          <w:numId w:val="1"/>
        </w:numPr>
        <w:jc w:val="both"/>
        <w:rPr>
          <w:rFonts w:ascii="Perpetua" w:hAnsi="Perpetua"/>
          <w:b/>
          <w:bCs/>
        </w:rPr>
      </w:pPr>
      <w:r w:rsidRPr="00DE4A60">
        <w:rPr>
          <w:rFonts w:ascii="Perpetua" w:hAnsi="Perpetua"/>
          <w:b/>
        </w:rPr>
        <w:t>Finances</w:t>
      </w:r>
    </w:p>
    <w:p w:rsidR="00763084" w:rsidRDefault="00CC76A2" w:rsidP="00782724">
      <w:pPr>
        <w:pStyle w:val="Paragraphedeliste"/>
        <w:numPr>
          <w:ilvl w:val="2"/>
          <w:numId w:val="1"/>
        </w:numPr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Acceptation des comptes de dépenses :</w:t>
      </w:r>
    </w:p>
    <w:p w:rsidR="00763084" w:rsidRPr="00CC76A2" w:rsidRDefault="00CC76A2" w:rsidP="00CC76A2">
      <w:pPr>
        <w:pStyle w:val="Paragraphedeliste"/>
        <w:numPr>
          <w:ilvl w:val="0"/>
          <w:numId w:val="6"/>
        </w:numPr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 xml:space="preserve"> FSHEQ :  </w:t>
      </w:r>
      <w:r w:rsidR="00DE4A60">
        <w:rPr>
          <w:rFonts w:ascii="Perpetua" w:hAnsi="Perpetua"/>
          <w:bCs/>
        </w:rPr>
        <w:t xml:space="preserve">  131,00 $ (</w:t>
      </w:r>
      <w:r>
        <w:rPr>
          <w:rFonts w:ascii="Perpetua" w:hAnsi="Perpetua"/>
          <w:bCs/>
        </w:rPr>
        <w:t>Cotisation 2018 et assurance 2018.</w:t>
      </w:r>
      <w:r w:rsidR="00DE4A60">
        <w:rPr>
          <w:rFonts w:ascii="Perpetua" w:hAnsi="Perpetua"/>
          <w:bCs/>
        </w:rPr>
        <w:t>)</w:t>
      </w:r>
    </w:p>
    <w:p w:rsidR="00292641" w:rsidRDefault="00292641" w:rsidP="00CC76A2">
      <w:pPr>
        <w:pStyle w:val="Paragraphedeliste"/>
        <w:numPr>
          <w:ilvl w:val="0"/>
          <w:numId w:val="6"/>
        </w:numPr>
        <w:jc w:val="both"/>
        <w:rPr>
          <w:rFonts w:ascii="Perpetua" w:hAnsi="Perpetua"/>
          <w:bCs/>
        </w:rPr>
      </w:pPr>
      <w:r w:rsidRPr="00CC76A2">
        <w:rPr>
          <w:rFonts w:ascii="Perpetua" w:hAnsi="Perpetua"/>
          <w:bCs/>
        </w:rPr>
        <w:t xml:space="preserve">Francine Tessier :  </w:t>
      </w:r>
      <w:r w:rsidR="00CC76A2">
        <w:rPr>
          <w:rFonts w:ascii="Perpetua" w:hAnsi="Perpetua"/>
          <w:bCs/>
        </w:rPr>
        <w:t>46,55</w:t>
      </w:r>
      <w:r w:rsidRPr="00CC76A2">
        <w:rPr>
          <w:rFonts w:ascii="Perpetua" w:hAnsi="Perpetua"/>
          <w:bCs/>
        </w:rPr>
        <w:t xml:space="preserve"> </w:t>
      </w:r>
      <w:proofErr w:type="gramStart"/>
      <w:r w:rsidRPr="00CC76A2">
        <w:rPr>
          <w:rFonts w:ascii="Perpetua" w:hAnsi="Perpetua"/>
          <w:bCs/>
        </w:rPr>
        <w:t>$  (</w:t>
      </w:r>
      <w:proofErr w:type="gramEnd"/>
      <w:r w:rsidRPr="00CC76A2">
        <w:rPr>
          <w:rFonts w:ascii="Perpetua" w:hAnsi="Perpetua"/>
          <w:bCs/>
        </w:rPr>
        <w:t xml:space="preserve">impressions, papeterie, frais postaux, </w:t>
      </w:r>
      <w:proofErr w:type="spellStart"/>
      <w:r w:rsidRPr="00CC76A2">
        <w:rPr>
          <w:rFonts w:ascii="Perpetua" w:hAnsi="Perpetua"/>
          <w:bCs/>
        </w:rPr>
        <w:t>etc</w:t>
      </w:r>
      <w:proofErr w:type="spellEnd"/>
      <w:r w:rsidRPr="00CC76A2">
        <w:rPr>
          <w:rFonts w:ascii="Perpetua" w:hAnsi="Perpetua"/>
          <w:bCs/>
        </w:rPr>
        <w:t>)</w:t>
      </w:r>
    </w:p>
    <w:p w:rsidR="00CC76A2" w:rsidRDefault="00CC76A2" w:rsidP="00CC76A2">
      <w:pPr>
        <w:pStyle w:val="Paragraphedeliste"/>
        <w:numPr>
          <w:ilvl w:val="0"/>
          <w:numId w:val="6"/>
        </w:numPr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 xml:space="preserve">Rolland Hamel :  53.70 $ (Pause lors </w:t>
      </w:r>
      <w:r w:rsidR="00DE4A60">
        <w:rPr>
          <w:rFonts w:ascii="Perpetua" w:hAnsi="Perpetua"/>
          <w:bCs/>
        </w:rPr>
        <w:t>de la conférence du 19 novembre)</w:t>
      </w:r>
    </w:p>
    <w:p w:rsidR="00DE4A60" w:rsidRPr="00CC76A2" w:rsidRDefault="00DE4A60" w:rsidP="00CC76A2">
      <w:pPr>
        <w:pStyle w:val="Paragraphedeliste"/>
        <w:numPr>
          <w:ilvl w:val="0"/>
          <w:numId w:val="6"/>
        </w:numPr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D) Hôtel Au vieux Bardeau :  775,00 $ (traiteur dîner de Noël)</w:t>
      </w:r>
    </w:p>
    <w:p w:rsidR="00CC76A2" w:rsidRDefault="00292641" w:rsidP="00782724">
      <w:pPr>
        <w:ind w:left="720" w:firstLine="36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Toutes les factures sont disponibles sur demande</w:t>
      </w:r>
    </w:p>
    <w:p w:rsidR="00CC76A2" w:rsidRDefault="00CC76A2" w:rsidP="00782724">
      <w:pPr>
        <w:ind w:left="720" w:firstLine="360"/>
        <w:jc w:val="both"/>
        <w:rPr>
          <w:rFonts w:ascii="Perpetua" w:hAnsi="Perpetua"/>
          <w:b/>
          <w:bCs/>
        </w:rPr>
      </w:pPr>
    </w:p>
    <w:p w:rsidR="00782724" w:rsidRPr="00582E26" w:rsidRDefault="00782724" w:rsidP="00782724">
      <w:pPr>
        <w:ind w:left="720" w:firstLine="360"/>
        <w:jc w:val="both"/>
        <w:rPr>
          <w:rFonts w:ascii="Perpetua" w:hAnsi="Perpetua"/>
          <w:b/>
          <w:bCs/>
        </w:rPr>
      </w:pPr>
      <w:r w:rsidRPr="00582E26">
        <w:rPr>
          <w:rFonts w:ascii="Perpetua" w:hAnsi="Perpetua"/>
          <w:b/>
          <w:bCs/>
        </w:rPr>
        <w:t xml:space="preserve">TOTAL DES COMPTES :  </w:t>
      </w:r>
      <w:r w:rsidR="00DE4A60">
        <w:rPr>
          <w:rFonts w:ascii="Perpetua" w:hAnsi="Perpetua"/>
          <w:b/>
          <w:bCs/>
        </w:rPr>
        <w:t>1 006,25</w:t>
      </w:r>
      <w:r w:rsidR="00292641">
        <w:rPr>
          <w:rFonts w:ascii="Perpetua" w:hAnsi="Perpetua"/>
          <w:b/>
          <w:bCs/>
        </w:rPr>
        <w:t xml:space="preserve"> $</w:t>
      </w:r>
    </w:p>
    <w:sdt>
      <w:sdtPr>
        <w:rPr>
          <w:rFonts w:ascii="Perpetua" w:hAnsi="Perpetua"/>
          <w:bCs/>
        </w:rPr>
        <w:id w:val="799886563"/>
        <w:placeholder>
          <w:docPart w:val="8208602885C9401BA90318ACA8DF50E8"/>
        </w:placeholder>
      </w:sdtPr>
      <w:sdtEndPr/>
      <w:sdtContent>
        <w:p w:rsidR="00582E26" w:rsidRDefault="000E2737" w:rsidP="000E2737">
          <w:pPr>
            <w:ind w:left="720"/>
            <w:jc w:val="both"/>
            <w:rPr>
              <w:rFonts w:ascii="Perpetua" w:hAnsi="Perpetua"/>
              <w:bCs/>
            </w:rPr>
          </w:pPr>
          <w:r>
            <w:rPr>
              <w:rFonts w:ascii="Perpetua" w:hAnsi="Perpetua"/>
              <w:bCs/>
            </w:rPr>
            <w:t xml:space="preserve">  </w:t>
          </w:r>
          <w:r w:rsidR="00782724">
            <w:rPr>
              <w:rFonts w:ascii="Perpetua" w:hAnsi="Perpetua"/>
              <w:bCs/>
            </w:rPr>
            <w:tab/>
          </w:r>
          <w:r w:rsidR="00DE4A60">
            <w:rPr>
              <w:rFonts w:ascii="Perpetua" w:hAnsi="Perpetua"/>
              <w:bCs/>
            </w:rPr>
            <w:t xml:space="preserve">Claudette </w:t>
          </w:r>
          <w:proofErr w:type="gramStart"/>
          <w:r w:rsidR="00DE4A60">
            <w:rPr>
              <w:rFonts w:ascii="Perpetua" w:hAnsi="Perpetua"/>
              <w:bCs/>
            </w:rPr>
            <w:t xml:space="preserve">Roberge </w:t>
          </w:r>
          <w:r>
            <w:rPr>
              <w:rFonts w:ascii="Perpetua" w:hAnsi="Perpetua"/>
              <w:bCs/>
            </w:rPr>
            <w:t xml:space="preserve"> propose</w:t>
          </w:r>
          <w:proofErr w:type="gramEnd"/>
          <w:r>
            <w:rPr>
              <w:rFonts w:ascii="Perpetua" w:hAnsi="Perpetua"/>
              <w:bCs/>
            </w:rPr>
            <w:t xml:space="preserve"> l’acceptation des comptes</w:t>
          </w:r>
          <w:r>
            <w:rPr>
              <w:rFonts w:ascii="Perpetua" w:hAnsi="Perpetua"/>
              <w:bCs/>
            </w:rPr>
            <w:tab/>
          </w:r>
          <w:r>
            <w:rPr>
              <w:rFonts w:ascii="Perpetua" w:hAnsi="Perpetua"/>
              <w:bCs/>
            </w:rPr>
            <w:tab/>
          </w:r>
        </w:p>
      </w:sdtContent>
    </w:sdt>
    <w:p w:rsidR="00B052E1" w:rsidRDefault="00B052E1" w:rsidP="00782724">
      <w:pPr>
        <w:ind w:left="708" w:firstLine="708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ADOPTÉ</w:t>
      </w:r>
    </w:p>
    <w:p w:rsidR="00B052E1" w:rsidRDefault="00B052E1" w:rsidP="00782724">
      <w:pPr>
        <w:ind w:left="708" w:firstLine="708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Le paiement des comptes est fait séance tenante.</w:t>
      </w:r>
    </w:p>
    <w:p w:rsidR="00007C71" w:rsidRDefault="00007C71" w:rsidP="00007C71">
      <w:pPr>
        <w:jc w:val="both"/>
        <w:rPr>
          <w:rFonts w:ascii="Perpetua" w:hAnsi="Perpetua"/>
          <w:bCs/>
        </w:rPr>
      </w:pPr>
    </w:p>
    <w:p w:rsidR="00582E26" w:rsidRDefault="00DE4A60" w:rsidP="00DE4A60">
      <w:pPr>
        <w:pStyle w:val="Paragraphedeliste"/>
        <w:numPr>
          <w:ilvl w:val="0"/>
          <w:numId w:val="1"/>
        </w:numPr>
        <w:tabs>
          <w:tab w:val="left" w:pos="1843"/>
        </w:tabs>
        <w:jc w:val="both"/>
        <w:rPr>
          <w:rFonts w:ascii="Perpetua" w:hAnsi="Perpetua"/>
          <w:b/>
          <w:bCs/>
        </w:rPr>
      </w:pPr>
      <w:r w:rsidRPr="00DE4A60">
        <w:rPr>
          <w:rFonts w:ascii="Perpetua" w:hAnsi="Perpetua"/>
          <w:b/>
          <w:bCs/>
        </w:rPr>
        <w:t>Route des fleurs (vision d’avenir)</w:t>
      </w:r>
    </w:p>
    <w:p w:rsidR="00DE4A60" w:rsidRPr="00795E18" w:rsidRDefault="00DE4A60" w:rsidP="00795E18">
      <w:pPr>
        <w:pStyle w:val="Paragraphedeliste"/>
        <w:numPr>
          <w:ilvl w:val="2"/>
          <w:numId w:val="1"/>
        </w:numPr>
        <w:tabs>
          <w:tab w:val="left" w:pos="426"/>
          <w:tab w:val="left" w:pos="1843"/>
        </w:tabs>
        <w:jc w:val="both"/>
        <w:rPr>
          <w:rFonts w:ascii="Perpetua" w:hAnsi="Perpetua"/>
          <w:bCs/>
        </w:rPr>
      </w:pPr>
      <w:r w:rsidRPr="00795E18">
        <w:rPr>
          <w:rFonts w:ascii="Perpetua" w:hAnsi="Perpetua"/>
          <w:bCs/>
        </w:rPr>
        <w:t>Différentes propositions :</w:t>
      </w:r>
    </w:p>
    <w:p w:rsidR="00DE4A60" w:rsidRDefault="00795E18" w:rsidP="00795E18">
      <w:pPr>
        <w:pStyle w:val="Paragraphedeliste"/>
        <w:numPr>
          <w:ilvl w:val="1"/>
          <w:numId w:val="1"/>
        </w:numPr>
        <w:tabs>
          <w:tab w:val="left" w:pos="426"/>
          <w:tab w:val="left" w:pos="709"/>
          <w:tab w:val="left" w:pos="2552"/>
        </w:tabs>
        <w:ind w:left="14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Jugement du volet municipal sur deux jours;</w:t>
      </w:r>
    </w:p>
    <w:p w:rsidR="00795E18" w:rsidRDefault="00795E18" w:rsidP="00795E18">
      <w:pPr>
        <w:pStyle w:val="Paragraphedeliste"/>
        <w:numPr>
          <w:ilvl w:val="1"/>
          <w:numId w:val="1"/>
        </w:numPr>
        <w:tabs>
          <w:tab w:val="left" w:pos="426"/>
          <w:tab w:val="left" w:pos="709"/>
          <w:tab w:val="left" w:pos="2552"/>
        </w:tabs>
        <w:ind w:left="14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Améliorer la qualité des photos en utilisant des filtres;</w:t>
      </w:r>
    </w:p>
    <w:p w:rsidR="00795E18" w:rsidRDefault="00795E18" w:rsidP="00795E18">
      <w:pPr>
        <w:pStyle w:val="Paragraphedeliste"/>
        <w:numPr>
          <w:ilvl w:val="1"/>
          <w:numId w:val="1"/>
        </w:numPr>
        <w:tabs>
          <w:tab w:val="left" w:pos="426"/>
          <w:tab w:val="left" w:pos="709"/>
          <w:tab w:val="left" w:pos="2552"/>
        </w:tabs>
        <w:ind w:left="14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Que les photos soient prises par une ou deux personnes utilisant le même procédé;</w:t>
      </w:r>
    </w:p>
    <w:p w:rsidR="00795E18" w:rsidRDefault="00795E18" w:rsidP="00795E18">
      <w:pPr>
        <w:pStyle w:val="Paragraphedeliste"/>
        <w:numPr>
          <w:ilvl w:val="1"/>
          <w:numId w:val="1"/>
        </w:numPr>
        <w:tabs>
          <w:tab w:val="left" w:pos="426"/>
          <w:tab w:val="left" w:pos="709"/>
          <w:tab w:val="left" w:pos="2552"/>
        </w:tabs>
        <w:ind w:left="14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Garder le même processus pour contacter les municipalités;</w:t>
      </w:r>
    </w:p>
    <w:p w:rsidR="00795E18" w:rsidRDefault="00795E18" w:rsidP="00795E18">
      <w:pPr>
        <w:pStyle w:val="Paragraphedeliste"/>
        <w:numPr>
          <w:ilvl w:val="1"/>
          <w:numId w:val="1"/>
        </w:numPr>
        <w:tabs>
          <w:tab w:val="left" w:pos="426"/>
          <w:tab w:val="left" w:pos="709"/>
          <w:tab w:val="left" w:pos="2552"/>
        </w:tabs>
        <w:ind w:left="14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lastRenderedPageBreak/>
        <w:t>Tenue du Gala ou Fête des fleurs de la MRC de Portneuf (nouveau nom suggéré) entre la mi-octobre et la fin octobre;</w:t>
      </w:r>
    </w:p>
    <w:p w:rsidR="00795E18" w:rsidRDefault="00795E18" w:rsidP="00795E18">
      <w:pPr>
        <w:pStyle w:val="Paragraphedeliste"/>
        <w:numPr>
          <w:ilvl w:val="1"/>
          <w:numId w:val="1"/>
        </w:numPr>
        <w:tabs>
          <w:tab w:val="left" w:pos="426"/>
          <w:tab w:val="left" w:pos="709"/>
          <w:tab w:val="left" w:pos="2552"/>
        </w:tabs>
        <w:ind w:left="14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 xml:space="preserve">Jardins privés :  </w:t>
      </w:r>
    </w:p>
    <w:p w:rsidR="00795E18" w:rsidRDefault="00795E18" w:rsidP="00795E18">
      <w:pPr>
        <w:pStyle w:val="Paragraphedeliste"/>
        <w:numPr>
          <w:ilvl w:val="0"/>
          <w:numId w:val="7"/>
        </w:numPr>
        <w:tabs>
          <w:tab w:val="left" w:pos="426"/>
          <w:tab w:val="left" w:pos="709"/>
          <w:tab w:val="left" w:pos="2552"/>
        </w:tabs>
        <w:ind w:left="21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Modifier la façon de recruter les jardins; (à développer)</w:t>
      </w:r>
    </w:p>
    <w:p w:rsidR="00795E18" w:rsidRDefault="00795E18" w:rsidP="00795E18">
      <w:pPr>
        <w:pStyle w:val="Paragraphedeliste"/>
        <w:numPr>
          <w:ilvl w:val="0"/>
          <w:numId w:val="7"/>
        </w:numPr>
        <w:tabs>
          <w:tab w:val="left" w:pos="426"/>
          <w:tab w:val="left" w:pos="709"/>
          <w:tab w:val="left" w:pos="2552"/>
        </w:tabs>
        <w:ind w:left="21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Garder l’item présence de la fleur emblème de la municipalité;</w:t>
      </w:r>
    </w:p>
    <w:p w:rsidR="00795E18" w:rsidRDefault="00795E18" w:rsidP="00795E18">
      <w:pPr>
        <w:pStyle w:val="Paragraphedeliste"/>
        <w:numPr>
          <w:ilvl w:val="0"/>
          <w:numId w:val="7"/>
        </w:numPr>
        <w:tabs>
          <w:tab w:val="left" w:pos="426"/>
          <w:tab w:val="left" w:pos="709"/>
          <w:tab w:val="left" w:pos="2552"/>
        </w:tabs>
        <w:ind w:left="21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Améliorer la publicité;</w:t>
      </w:r>
    </w:p>
    <w:p w:rsidR="00795E18" w:rsidRDefault="00795E18" w:rsidP="00795E18">
      <w:pPr>
        <w:pStyle w:val="Paragraphedeliste"/>
        <w:numPr>
          <w:ilvl w:val="0"/>
          <w:numId w:val="7"/>
        </w:numPr>
        <w:tabs>
          <w:tab w:val="left" w:pos="426"/>
          <w:tab w:val="left" w:pos="709"/>
          <w:tab w:val="left" w:pos="2552"/>
        </w:tabs>
        <w:ind w:left="21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 xml:space="preserve">Possibilité de remplacer l’aspect </w:t>
      </w:r>
      <w:proofErr w:type="spellStart"/>
      <w:r>
        <w:rPr>
          <w:rFonts w:ascii="Perpetua" w:hAnsi="Perpetua"/>
          <w:bCs/>
        </w:rPr>
        <w:t>compétitf</w:t>
      </w:r>
      <w:proofErr w:type="spellEnd"/>
      <w:r>
        <w:rPr>
          <w:rFonts w:ascii="Perpetua" w:hAnsi="Perpetua"/>
          <w:bCs/>
        </w:rPr>
        <w:t xml:space="preserve"> par participatif;</w:t>
      </w:r>
    </w:p>
    <w:p w:rsidR="00795E18" w:rsidRDefault="00795E18" w:rsidP="00795E18">
      <w:pPr>
        <w:pStyle w:val="Paragraphedeliste"/>
        <w:numPr>
          <w:ilvl w:val="0"/>
          <w:numId w:val="7"/>
        </w:numPr>
        <w:tabs>
          <w:tab w:val="left" w:pos="426"/>
          <w:tab w:val="left" w:pos="709"/>
          <w:tab w:val="left" w:pos="2552"/>
        </w:tabs>
        <w:ind w:left="21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Se rapprocher des critères des fleurons du Québec;</w:t>
      </w:r>
    </w:p>
    <w:p w:rsidR="00795E18" w:rsidRDefault="00795E18" w:rsidP="00795E18">
      <w:pPr>
        <w:pStyle w:val="Paragraphedeliste"/>
        <w:numPr>
          <w:ilvl w:val="0"/>
          <w:numId w:val="7"/>
        </w:numPr>
        <w:tabs>
          <w:tab w:val="left" w:pos="426"/>
          <w:tab w:val="left" w:pos="709"/>
          <w:tab w:val="left" w:pos="2552"/>
        </w:tabs>
        <w:ind w:left="21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Jugement à partir de ce qui est visible de la rue;</w:t>
      </w:r>
    </w:p>
    <w:p w:rsidR="00795E18" w:rsidRPr="00795E18" w:rsidRDefault="00795E18" w:rsidP="00795E18">
      <w:pPr>
        <w:pStyle w:val="Paragraphedeliste"/>
        <w:numPr>
          <w:ilvl w:val="0"/>
          <w:numId w:val="7"/>
        </w:numPr>
        <w:tabs>
          <w:tab w:val="left" w:pos="426"/>
          <w:tab w:val="left" w:pos="709"/>
          <w:tab w:val="left" w:pos="2552"/>
        </w:tabs>
        <w:ind w:left="2130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Publiciser notre démarche dans les journaux.</w:t>
      </w:r>
    </w:p>
    <w:p w:rsidR="00DE4A60" w:rsidRPr="00DE4A60" w:rsidRDefault="00DE4A60" w:rsidP="00795E18">
      <w:pPr>
        <w:pStyle w:val="Paragraphedeliste"/>
        <w:tabs>
          <w:tab w:val="left" w:pos="1843"/>
          <w:tab w:val="left" w:pos="2552"/>
        </w:tabs>
        <w:ind w:left="360"/>
        <w:jc w:val="both"/>
        <w:rPr>
          <w:rFonts w:ascii="Perpetua" w:hAnsi="Perpetua"/>
          <w:b/>
          <w:bCs/>
        </w:rPr>
      </w:pPr>
    </w:p>
    <w:p w:rsidR="001C06A6" w:rsidRPr="001C06A6" w:rsidRDefault="001C06A6" w:rsidP="00795E18">
      <w:pPr>
        <w:tabs>
          <w:tab w:val="left" w:pos="1843"/>
          <w:tab w:val="left" w:pos="2552"/>
        </w:tabs>
        <w:ind w:left="1134"/>
        <w:jc w:val="both"/>
        <w:rPr>
          <w:rFonts w:ascii="Perpetua" w:hAnsi="Perpetua"/>
          <w:bCs/>
        </w:rPr>
      </w:pPr>
    </w:p>
    <w:p w:rsidR="0026476B" w:rsidRPr="00A21DD9" w:rsidRDefault="0026476B" w:rsidP="00A21DD9">
      <w:pPr>
        <w:jc w:val="both"/>
        <w:rPr>
          <w:rFonts w:ascii="Perpetua" w:hAnsi="Perpetua"/>
          <w:sz w:val="22"/>
          <w:lang w:val="fr-FR"/>
        </w:rPr>
      </w:pPr>
    </w:p>
    <w:p w:rsidR="001D49A1" w:rsidRPr="001D49A1" w:rsidRDefault="001D49A1" w:rsidP="001D49A1">
      <w:pPr>
        <w:ind w:left="360"/>
        <w:jc w:val="both"/>
        <w:rPr>
          <w:rFonts w:ascii="Perpetua" w:hAnsi="Perpetua"/>
          <w:sz w:val="22"/>
          <w:lang w:val="fr-FR"/>
        </w:rPr>
      </w:pPr>
    </w:p>
    <w:p w:rsidR="00210AE6" w:rsidRDefault="00210AE6" w:rsidP="00763084">
      <w:pPr>
        <w:numPr>
          <w:ilvl w:val="0"/>
          <w:numId w:val="1"/>
        </w:numPr>
        <w:jc w:val="both"/>
        <w:rPr>
          <w:rFonts w:ascii="Perpetua" w:hAnsi="Perpetua"/>
          <w:sz w:val="22"/>
          <w:lang w:val="fr-FR"/>
        </w:rPr>
      </w:pPr>
      <w:r>
        <w:rPr>
          <w:rFonts w:ascii="Perpetua" w:hAnsi="Perpetua"/>
          <w:sz w:val="22"/>
          <w:lang w:val="fr-FR"/>
        </w:rPr>
        <w:t>Varia :</w:t>
      </w:r>
    </w:p>
    <w:p w:rsidR="00210AE6" w:rsidRDefault="00595C0E" w:rsidP="00210AE6">
      <w:pPr>
        <w:pStyle w:val="Paragraphedeliste"/>
        <w:numPr>
          <w:ilvl w:val="2"/>
          <w:numId w:val="1"/>
        </w:numPr>
        <w:rPr>
          <w:rFonts w:ascii="Perpetua" w:hAnsi="Perpetua"/>
          <w:sz w:val="22"/>
          <w:lang w:val="fr-FR"/>
        </w:rPr>
      </w:pPr>
      <w:r>
        <w:rPr>
          <w:rFonts w:ascii="Perpetua" w:hAnsi="Perpetua"/>
          <w:sz w:val="22"/>
          <w:lang w:val="fr-FR"/>
        </w:rPr>
        <w:t>Concours photo nature Portneuf :</w:t>
      </w:r>
    </w:p>
    <w:p w:rsidR="00595C0E" w:rsidRDefault="00595C0E" w:rsidP="00595C0E">
      <w:pPr>
        <w:pStyle w:val="Paragraphedeliste"/>
        <w:numPr>
          <w:ilvl w:val="0"/>
          <w:numId w:val="8"/>
        </w:numPr>
        <w:rPr>
          <w:rFonts w:ascii="Perpetua" w:hAnsi="Perpetua"/>
          <w:sz w:val="22"/>
          <w:lang w:val="fr-FR"/>
        </w:rPr>
      </w:pPr>
      <w:r>
        <w:rPr>
          <w:rFonts w:ascii="Perpetua" w:hAnsi="Perpetua"/>
          <w:sz w:val="22"/>
          <w:lang w:val="fr-FR"/>
        </w:rPr>
        <w:t>Thèmes :  La vrai nature de Portneuf des quatre saisons, coup cœur de mon jardin.</w:t>
      </w:r>
    </w:p>
    <w:p w:rsidR="00595C0E" w:rsidRDefault="00595C0E" w:rsidP="00102A0F">
      <w:pPr>
        <w:pStyle w:val="Paragraphedeliste"/>
        <w:numPr>
          <w:ilvl w:val="0"/>
          <w:numId w:val="8"/>
        </w:numPr>
        <w:rPr>
          <w:rFonts w:ascii="Perpetua" w:hAnsi="Perpetua"/>
          <w:sz w:val="22"/>
          <w:lang w:val="fr-FR"/>
        </w:rPr>
      </w:pPr>
      <w:r w:rsidRPr="00595C0E">
        <w:rPr>
          <w:rFonts w:ascii="Perpetua" w:hAnsi="Perpetua"/>
          <w:sz w:val="22"/>
          <w:lang w:val="fr-FR"/>
        </w:rPr>
        <w:t>Recueillir les photos lors des conférences ;</w:t>
      </w:r>
    </w:p>
    <w:p w:rsidR="00595C0E" w:rsidRDefault="00595C0E" w:rsidP="00102A0F">
      <w:pPr>
        <w:pStyle w:val="Paragraphedeliste"/>
        <w:numPr>
          <w:ilvl w:val="0"/>
          <w:numId w:val="8"/>
        </w:numPr>
        <w:rPr>
          <w:rFonts w:ascii="Perpetua" w:hAnsi="Perpetua"/>
          <w:sz w:val="22"/>
          <w:lang w:val="fr-FR"/>
        </w:rPr>
      </w:pPr>
      <w:r w:rsidRPr="00595C0E">
        <w:rPr>
          <w:rFonts w:ascii="Perpetua" w:hAnsi="Perpetua"/>
          <w:sz w:val="22"/>
          <w:lang w:val="fr-FR"/>
        </w:rPr>
        <w:t>Rolland Hamel et Bruno Carpentier travailleront sur le projet.</w:t>
      </w:r>
    </w:p>
    <w:p w:rsidR="00595C0E" w:rsidRPr="00595C0E" w:rsidRDefault="00595C0E" w:rsidP="00595C0E">
      <w:pPr>
        <w:pStyle w:val="Paragraphedeliste"/>
        <w:ind w:left="1440"/>
        <w:rPr>
          <w:rFonts w:ascii="Perpetua" w:hAnsi="Perpetua"/>
          <w:sz w:val="22"/>
          <w:lang w:val="fr-FR"/>
        </w:rPr>
      </w:pPr>
    </w:p>
    <w:p w:rsidR="00595C0E" w:rsidRDefault="00595C0E" w:rsidP="00595C0E">
      <w:pPr>
        <w:pStyle w:val="Paragraphedeliste"/>
        <w:numPr>
          <w:ilvl w:val="2"/>
          <w:numId w:val="1"/>
        </w:numPr>
        <w:rPr>
          <w:rFonts w:ascii="Perpetua" w:hAnsi="Perpetua"/>
          <w:sz w:val="22"/>
          <w:lang w:val="fr-FR"/>
        </w:rPr>
      </w:pPr>
      <w:r>
        <w:rPr>
          <w:rFonts w:ascii="Perpetua" w:hAnsi="Perpetua"/>
          <w:sz w:val="22"/>
          <w:lang w:val="fr-FR"/>
        </w:rPr>
        <w:t>Réunions du CA :</w:t>
      </w:r>
    </w:p>
    <w:p w:rsidR="00595C0E" w:rsidRPr="00595C0E" w:rsidRDefault="00595C0E" w:rsidP="00595C0E">
      <w:pPr>
        <w:pStyle w:val="Paragraphedeliste"/>
        <w:ind w:left="1416"/>
        <w:rPr>
          <w:rFonts w:ascii="Perpetua" w:hAnsi="Perpetua"/>
          <w:sz w:val="22"/>
          <w:lang w:val="fr-FR"/>
        </w:rPr>
      </w:pPr>
      <w:r>
        <w:rPr>
          <w:rFonts w:ascii="Perpetua" w:hAnsi="Perpetua"/>
          <w:sz w:val="22"/>
          <w:lang w:val="fr-FR"/>
        </w:rPr>
        <w:t xml:space="preserve">Bruno Carpentier propose qu’un </w:t>
      </w:r>
      <w:proofErr w:type="spellStart"/>
      <w:r>
        <w:rPr>
          <w:rFonts w:ascii="Perpetua" w:hAnsi="Perpetua"/>
          <w:sz w:val="22"/>
          <w:lang w:val="fr-FR"/>
        </w:rPr>
        <w:t>nomtant</w:t>
      </w:r>
      <w:proofErr w:type="spellEnd"/>
      <w:r>
        <w:rPr>
          <w:rFonts w:ascii="Perpetua" w:hAnsi="Perpetua"/>
          <w:sz w:val="22"/>
          <w:lang w:val="fr-FR"/>
        </w:rPr>
        <w:t xml:space="preserve"> de 25,00 $ soit alloué à la secrétaire-trésorière pour </w:t>
      </w:r>
      <w:proofErr w:type="gramStart"/>
      <w:r>
        <w:rPr>
          <w:rFonts w:ascii="Perpetua" w:hAnsi="Perpetua"/>
          <w:sz w:val="22"/>
          <w:lang w:val="fr-FR"/>
        </w:rPr>
        <w:t>l’organisation  de</w:t>
      </w:r>
      <w:proofErr w:type="gramEnd"/>
      <w:r>
        <w:rPr>
          <w:rFonts w:ascii="Perpetua" w:hAnsi="Perpetua"/>
          <w:sz w:val="22"/>
          <w:lang w:val="fr-FR"/>
        </w:rPr>
        <w:t xml:space="preserve"> chacune des réunions (Breuvage,  collation)</w:t>
      </w:r>
    </w:p>
    <w:p w:rsidR="001D49A1" w:rsidRDefault="001D49A1" w:rsidP="001D49A1">
      <w:pPr>
        <w:pStyle w:val="Paragraphedeliste"/>
        <w:rPr>
          <w:rFonts w:ascii="Perpetua" w:hAnsi="Perpetua"/>
          <w:sz w:val="22"/>
          <w:lang w:val="fr-FR"/>
        </w:rPr>
      </w:pPr>
    </w:p>
    <w:p w:rsidR="001D49A1" w:rsidRPr="001D49A1" w:rsidRDefault="001D49A1" w:rsidP="001D49A1">
      <w:pPr>
        <w:ind w:left="360"/>
        <w:jc w:val="both"/>
        <w:rPr>
          <w:rFonts w:ascii="Perpetua" w:hAnsi="Perpetua"/>
          <w:sz w:val="22"/>
          <w:lang w:val="fr-FR"/>
        </w:rPr>
      </w:pPr>
    </w:p>
    <w:p w:rsidR="00763084" w:rsidRPr="00A21DD9" w:rsidRDefault="00A21DD9" w:rsidP="00763084">
      <w:pPr>
        <w:numPr>
          <w:ilvl w:val="0"/>
          <w:numId w:val="1"/>
        </w:numPr>
        <w:jc w:val="both"/>
        <w:rPr>
          <w:rFonts w:ascii="Perpetua" w:hAnsi="Perpetua"/>
          <w:sz w:val="22"/>
          <w:lang w:val="fr-FR"/>
        </w:rPr>
      </w:pPr>
      <w:r>
        <w:rPr>
          <w:rFonts w:ascii="Perpetua" w:hAnsi="Perpetua"/>
          <w:bCs/>
        </w:rPr>
        <w:t>Date et endroit de la</w:t>
      </w:r>
      <w:r w:rsidR="00763084" w:rsidRPr="0026476B">
        <w:rPr>
          <w:rFonts w:ascii="Perpetua" w:hAnsi="Perpetua"/>
          <w:bCs/>
        </w:rPr>
        <w:t xml:space="preserve"> prochaine réunion du conseil</w:t>
      </w:r>
      <w:r w:rsidR="00EB06F7" w:rsidRPr="0026476B">
        <w:rPr>
          <w:rFonts w:ascii="Perpetua" w:hAnsi="Perpetua"/>
          <w:bCs/>
        </w:rPr>
        <w:t xml:space="preserve"> :  </w:t>
      </w:r>
    </w:p>
    <w:p w:rsidR="00A21DD9" w:rsidRPr="0026476B" w:rsidRDefault="00595C0E" w:rsidP="00A21DD9">
      <w:pPr>
        <w:ind w:left="360"/>
        <w:jc w:val="both"/>
        <w:rPr>
          <w:rFonts w:ascii="Perpetua" w:hAnsi="Perpetua"/>
          <w:sz w:val="22"/>
          <w:lang w:val="fr-FR"/>
        </w:rPr>
      </w:pPr>
      <w:r>
        <w:rPr>
          <w:rFonts w:ascii="Perpetua" w:hAnsi="Perpetua"/>
          <w:bCs/>
        </w:rPr>
        <w:t>Les membres du CA seront contactés.</w:t>
      </w:r>
    </w:p>
    <w:p w:rsidR="0026476B" w:rsidRPr="0026476B" w:rsidRDefault="0026476B" w:rsidP="0026476B">
      <w:pPr>
        <w:jc w:val="both"/>
        <w:rPr>
          <w:rFonts w:ascii="Perpetua" w:hAnsi="Perpetua"/>
          <w:sz w:val="22"/>
          <w:lang w:val="fr-FR"/>
        </w:rPr>
      </w:pPr>
    </w:p>
    <w:p w:rsidR="00763084" w:rsidRDefault="00763084" w:rsidP="00FD6DE3">
      <w:pPr>
        <w:numPr>
          <w:ilvl w:val="0"/>
          <w:numId w:val="1"/>
        </w:numPr>
        <w:jc w:val="both"/>
        <w:rPr>
          <w:rFonts w:ascii="Perpetua" w:hAnsi="Perpetua"/>
          <w:bCs/>
        </w:rPr>
      </w:pPr>
      <w:r w:rsidRPr="00A21DD9">
        <w:rPr>
          <w:rFonts w:ascii="Perpetua" w:hAnsi="Perpetua"/>
          <w:bCs/>
        </w:rPr>
        <w:t xml:space="preserve">Levée de </w:t>
      </w:r>
      <w:proofErr w:type="gramStart"/>
      <w:r w:rsidRPr="00A21DD9">
        <w:rPr>
          <w:rFonts w:ascii="Perpetua" w:hAnsi="Perpetua"/>
          <w:bCs/>
        </w:rPr>
        <w:t>l’assemblée</w:t>
      </w:r>
      <w:r w:rsidR="00007C71" w:rsidRPr="00A21DD9">
        <w:rPr>
          <w:rFonts w:ascii="Perpetua" w:hAnsi="Perpetua"/>
          <w:bCs/>
        </w:rPr>
        <w:t xml:space="preserve"> </w:t>
      </w:r>
      <w:r w:rsidR="00EB06F7" w:rsidRPr="00A21DD9">
        <w:rPr>
          <w:rFonts w:ascii="Perpetua" w:hAnsi="Perpetua"/>
          <w:bCs/>
        </w:rPr>
        <w:t xml:space="preserve"> à</w:t>
      </w:r>
      <w:proofErr w:type="gramEnd"/>
      <w:r w:rsidR="00EB06F7" w:rsidRPr="00A21DD9">
        <w:rPr>
          <w:rFonts w:ascii="Perpetua" w:hAnsi="Perpetua"/>
          <w:bCs/>
        </w:rPr>
        <w:t xml:space="preserve"> </w:t>
      </w:r>
      <w:r w:rsidR="00007C71" w:rsidRPr="00A21DD9">
        <w:rPr>
          <w:rFonts w:ascii="Perpetua" w:hAnsi="Perpetua"/>
          <w:bCs/>
        </w:rPr>
        <w:t xml:space="preserve">   </w:t>
      </w:r>
      <w:sdt>
        <w:sdtPr>
          <w:rPr>
            <w:rFonts w:ascii="Perpetua" w:hAnsi="Perpetua"/>
            <w:bCs/>
          </w:rPr>
          <w:id w:val="-823039872"/>
          <w:placeholder>
            <w:docPart w:val="3E8331E3CDEB4DE8AFFD2CD98843EFA0"/>
          </w:placeholder>
        </w:sdtPr>
        <w:sdtEndPr/>
        <w:sdtContent>
          <w:r w:rsidR="00595C0E">
            <w:rPr>
              <w:rFonts w:ascii="Perpetua" w:hAnsi="Perpetua"/>
              <w:bCs/>
            </w:rPr>
            <w:t>12h45</w:t>
          </w:r>
        </w:sdtContent>
      </w:sdt>
      <w:r w:rsidR="00007C71" w:rsidRPr="00A21DD9">
        <w:rPr>
          <w:rFonts w:ascii="Perpetua" w:hAnsi="Perpetua"/>
          <w:bCs/>
        </w:rPr>
        <w:t xml:space="preserve">           </w:t>
      </w:r>
    </w:p>
    <w:p w:rsidR="00A21DD9" w:rsidRDefault="00A21DD9" w:rsidP="00A21DD9">
      <w:pPr>
        <w:jc w:val="both"/>
        <w:rPr>
          <w:rFonts w:ascii="Perpetua" w:hAnsi="Perpetua"/>
          <w:bCs/>
        </w:rPr>
      </w:pPr>
    </w:p>
    <w:p w:rsidR="00A21DD9" w:rsidRDefault="00A21DD9" w:rsidP="00A21DD9">
      <w:pPr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Rédigé par :</w:t>
      </w:r>
    </w:p>
    <w:p w:rsidR="00A21DD9" w:rsidRDefault="00A21DD9" w:rsidP="00A21DD9">
      <w:pPr>
        <w:jc w:val="both"/>
        <w:rPr>
          <w:rFonts w:ascii="Perpetua" w:hAnsi="Perpetua"/>
          <w:bCs/>
        </w:rPr>
      </w:pPr>
    </w:p>
    <w:p w:rsidR="00A21DD9" w:rsidRDefault="00A21DD9" w:rsidP="00A21DD9">
      <w:pPr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Francine Tessier, secrétaire trésorière</w:t>
      </w:r>
      <w:bookmarkStart w:id="2" w:name="_GoBack"/>
      <w:bookmarkEnd w:id="2"/>
    </w:p>
    <w:sectPr w:rsidR="00A21DD9" w:rsidSect="00EA1BB5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C13"/>
    <w:multiLevelType w:val="multilevel"/>
    <w:tmpl w:val="69D2F9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832462"/>
    <w:multiLevelType w:val="hybridMultilevel"/>
    <w:tmpl w:val="AF3655E2"/>
    <w:lvl w:ilvl="0" w:tplc="B82C0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A46A5"/>
    <w:multiLevelType w:val="hybridMultilevel"/>
    <w:tmpl w:val="F24E6564"/>
    <w:lvl w:ilvl="0" w:tplc="A5BE19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373FFA"/>
    <w:multiLevelType w:val="hybridMultilevel"/>
    <w:tmpl w:val="6186C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5BE4"/>
    <w:multiLevelType w:val="hybridMultilevel"/>
    <w:tmpl w:val="E1004572"/>
    <w:lvl w:ilvl="0" w:tplc="6BB686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E0324"/>
    <w:multiLevelType w:val="hybridMultilevel"/>
    <w:tmpl w:val="4D284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47346"/>
    <w:multiLevelType w:val="hybridMultilevel"/>
    <w:tmpl w:val="7D8610B4"/>
    <w:lvl w:ilvl="0" w:tplc="10B8A188">
      <w:start w:val="1"/>
      <w:numFmt w:val="lowerRoman"/>
      <w:lvlText w:val="%1)"/>
      <w:lvlJc w:val="left"/>
      <w:pPr>
        <w:ind w:left="1779" w:hanging="360"/>
      </w:pPr>
      <w:rPr>
        <w:rFonts w:ascii="Perpetua" w:eastAsia="Times New Roman" w:hAnsi="Perpetua" w:cs="Times New Roman"/>
      </w:rPr>
    </w:lvl>
    <w:lvl w:ilvl="1" w:tplc="0C0C0019">
      <w:start w:val="1"/>
      <w:numFmt w:val="lowerLetter"/>
      <w:lvlText w:val="%2."/>
      <w:lvlJc w:val="left"/>
      <w:pPr>
        <w:ind w:left="2499" w:hanging="360"/>
      </w:pPr>
    </w:lvl>
    <w:lvl w:ilvl="2" w:tplc="0C0C001B">
      <w:start w:val="1"/>
      <w:numFmt w:val="lowerRoman"/>
      <w:lvlText w:val="%3."/>
      <w:lvlJc w:val="right"/>
      <w:pPr>
        <w:ind w:left="3219" w:hanging="180"/>
      </w:pPr>
    </w:lvl>
    <w:lvl w:ilvl="3" w:tplc="0C0C000F" w:tentative="1">
      <w:start w:val="1"/>
      <w:numFmt w:val="decimal"/>
      <w:lvlText w:val="%4."/>
      <w:lvlJc w:val="left"/>
      <w:pPr>
        <w:ind w:left="3939" w:hanging="360"/>
      </w:pPr>
    </w:lvl>
    <w:lvl w:ilvl="4" w:tplc="0C0C0019" w:tentative="1">
      <w:start w:val="1"/>
      <w:numFmt w:val="lowerLetter"/>
      <w:lvlText w:val="%5."/>
      <w:lvlJc w:val="left"/>
      <w:pPr>
        <w:ind w:left="4659" w:hanging="360"/>
      </w:pPr>
    </w:lvl>
    <w:lvl w:ilvl="5" w:tplc="0C0C001B" w:tentative="1">
      <w:start w:val="1"/>
      <w:numFmt w:val="lowerRoman"/>
      <w:lvlText w:val="%6."/>
      <w:lvlJc w:val="right"/>
      <w:pPr>
        <w:ind w:left="5379" w:hanging="180"/>
      </w:pPr>
    </w:lvl>
    <w:lvl w:ilvl="6" w:tplc="0C0C000F" w:tentative="1">
      <w:start w:val="1"/>
      <w:numFmt w:val="decimal"/>
      <w:lvlText w:val="%7."/>
      <w:lvlJc w:val="left"/>
      <w:pPr>
        <w:ind w:left="6099" w:hanging="360"/>
      </w:pPr>
    </w:lvl>
    <w:lvl w:ilvl="7" w:tplc="0C0C0019" w:tentative="1">
      <w:start w:val="1"/>
      <w:numFmt w:val="lowerLetter"/>
      <w:lvlText w:val="%8."/>
      <w:lvlJc w:val="left"/>
      <w:pPr>
        <w:ind w:left="6819" w:hanging="360"/>
      </w:pPr>
    </w:lvl>
    <w:lvl w:ilvl="8" w:tplc="0C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7D5504E5"/>
    <w:multiLevelType w:val="hybridMultilevel"/>
    <w:tmpl w:val="39DE47D2"/>
    <w:lvl w:ilvl="0" w:tplc="BC6E5332">
      <w:start w:val="1"/>
      <w:numFmt w:val="bullet"/>
      <w:lvlText w:val="-"/>
      <w:lvlJc w:val="left"/>
      <w:pPr>
        <w:ind w:left="1770" w:hanging="360"/>
      </w:pPr>
      <w:rPr>
        <w:rFonts w:ascii="Perpetua" w:eastAsia="Times New Roman" w:hAnsi="Perpet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84"/>
    <w:rsid w:val="00007C71"/>
    <w:rsid w:val="000339CF"/>
    <w:rsid w:val="00065F21"/>
    <w:rsid w:val="000E2211"/>
    <w:rsid w:val="000E2737"/>
    <w:rsid w:val="0017044F"/>
    <w:rsid w:val="001C06A6"/>
    <w:rsid w:val="001D49A1"/>
    <w:rsid w:val="00210AE6"/>
    <w:rsid w:val="0026476B"/>
    <w:rsid w:val="002819A7"/>
    <w:rsid w:val="00290F68"/>
    <w:rsid w:val="00292641"/>
    <w:rsid w:val="002E25A4"/>
    <w:rsid w:val="002F739E"/>
    <w:rsid w:val="00347060"/>
    <w:rsid w:val="003979B6"/>
    <w:rsid w:val="005473A4"/>
    <w:rsid w:val="00582E26"/>
    <w:rsid w:val="00595C0E"/>
    <w:rsid w:val="005E0717"/>
    <w:rsid w:val="006C39E8"/>
    <w:rsid w:val="00763084"/>
    <w:rsid w:val="00782724"/>
    <w:rsid w:val="00795E18"/>
    <w:rsid w:val="00826656"/>
    <w:rsid w:val="008558AB"/>
    <w:rsid w:val="00875690"/>
    <w:rsid w:val="00894D76"/>
    <w:rsid w:val="008C4B77"/>
    <w:rsid w:val="0090202D"/>
    <w:rsid w:val="0091658D"/>
    <w:rsid w:val="00926BE9"/>
    <w:rsid w:val="00953B81"/>
    <w:rsid w:val="009E19E4"/>
    <w:rsid w:val="00A21DD9"/>
    <w:rsid w:val="00A87C1E"/>
    <w:rsid w:val="00B052E1"/>
    <w:rsid w:val="00C53E34"/>
    <w:rsid w:val="00CC76A2"/>
    <w:rsid w:val="00D227AC"/>
    <w:rsid w:val="00D57E01"/>
    <w:rsid w:val="00DA5DF1"/>
    <w:rsid w:val="00DE4A60"/>
    <w:rsid w:val="00E34BE7"/>
    <w:rsid w:val="00E423F1"/>
    <w:rsid w:val="00E76407"/>
    <w:rsid w:val="00E83117"/>
    <w:rsid w:val="00EA1BB5"/>
    <w:rsid w:val="00E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8B566"/>
  <w15:docId w15:val="{1C543009-50BD-48EF-AE9C-7FEFDAD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0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582E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630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630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6308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84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F73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F739E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lev">
    <w:name w:val="Strong"/>
    <w:uiPriority w:val="22"/>
    <w:qFormat/>
    <w:rsid w:val="002F739E"/>
    <w:rPr>
      <w:b/>
      <w:bCs/>
    </w:rPr>
  </w:style>
  <w:style w:type="paragraph" w:styleId="Paragraphedeliste">
    <w:name w:val="List Paragraph"/>
    <w:basedOn w:val="Normal"/>
    <w:uiPriority w:val="34"/>
    <w:qFormat/>
    <w:rsid w:val="005E0717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582E26"/>
    <w:rPr>
      <w:rFonts w:ascii="Calibri" w:eastAsia="Times New Roman" w:hAnsi="Calibri" w:cs="Times New Roman"/>
      <w:b/>
      <w:bCs/>
      <w:i/>
      <w:iCs/>
      <w:sz w:val="26"/>
      <w:szCs w:val="26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6028E-6FC4-4358-9CE6-D699E8BB6099}"/>
      </w:docPartPr>
      <w:docPartBody>
        <w:p w:rsidR="00A72477" w:rsidRDefault="00E63867">
          <w:r w:rsidRPr="007E09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E6D60FEC1C4E7180FEC1E8AA2EC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FA5C6-7E45-425D-AC0A-B70C86ACD911}"/>
      </w:docPartPr>
      <w:docPartBody>
        <w:p w:rsidR="00FF2F11" w:rsidRDefault="000F7338" w:rsidP="000F7338">
          <w:pPr>
            <w:pStyle w:val="D7E6D60FEC1C4E7180FEC1E8AA2EC9A5"/>
          </w:pPr>
          <w:r w:rsidRPr="007E09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08602885C9401BA90318ACA8DF5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E13AF-DA9C-4515-BF96-1CF094018370}"/>
      </w:docPartPr>
      <w:docPartBody>
        <w:p w:rsidR="00FF2F11" w:rsidRDefault="000F7338" w:rsidP="000F7338">
          <w:pPr>
            <w:pStyle w:val="8208602885C9401BA90318ACA8DF50E8"/>
          </w:pPr>
          <w:r w:rsidRPr="007E09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8331E3CDEB4DE8AFFD2CD98843E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E9CC-B683-455D-A66A-AC8254EE0B78}"/>
      </w:docPartPr>
      <w:docPartBody>
        <w:p w:rsidR="00FF2F11" w:rsidRDefault="000F7338" w:rsidP="000F7338">
          <w:pPr>
            <w:pStyle w:val="3E8331E3CDEB4DE8AFFD2CD98843EFA0"/>
          </w:pPr>
          <w:r w:rsidRPr="007E09F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867"/>
    <w:rsid w:val="00067602"/>
    <w:rsid w:val="000F7338"/>
    <w:rsid w:val="00180B17"/>
    <w:rsid w:val="002C1AD1"/>
    <w:rsid w:val="002C4A75"/>
    <w:rsid w:val="003C620D"/>
    <w:rsid w:val="004768DB"/>
    <w:rsid w:val="00580BC1"/>
    <w:rsid w:val="005A1B2D"/>
    <w:rsid w:val="007426DB"/>
    <w:rsid w:val="00921581"/>
    <w:rsid w:val="00A31F81"/>
    <w:rsid w:val="00A72477"/>
    <w:rsid w:val="00BA421D"/>
    <w:rsid w:val="00BE0A73"/>
    <w:rsid w:val="00BF0A77"/>
    <w:rsid w:val="00C453F2"/>
    <w:rsid w:val="00C545C8"/>
    <w:rsid w:val="00CB2604"/>
    <w:rsid w:val="00E63867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7338"/>
    <w:rPr>
      <w:color w:val="808080"/>
    </w:rPr>
  </w:style>
  <w:style w:type="paragraph" w:customStyle="1" w:styleId="FEE7B33AD5574BD3A6A1260022A0109D">
    <w:name w:val="FEE7B33AD5574BD3A6A1260022A0109D"/>
    <w:rsid w:val="00BE0A73"/>
  </w:style>
  <w:style w:type="paragraph" w:customStyle="1" w:styleId="482B79C36B194E50BC2D2A36D1F205EF">
    <w:name w:val="482B79C36B194E50BC2D2A36D1F205EF"/>
    <w:rsid w:val="00BE0A73"/>
  </w:style>
  <w:style w:type="paragraph" w:customStyle="1" w:styleId="555340E55ECA4E2FA95A4BDB1DA8AAD1">
    <w:name w:val="555340E55ECA4E2FA95A4BDB1DA8AAD1"/>
    <w:rsid w:val="00BE0A73"/>
  </w:style>
  <w:style w:type="paragraph" w:customStyle="1" w:styleId="D7E6D60FEC1C4E7180FEC1E8AA2EC9A5">
    <w:name w:val="D7E6D60FEC1C4E7180FEC1E8AA2EC9A5"/>
    <w:rsid w:val="000F7338"/>
    <w:pPr>
      <w:spacing w:after="160" w:line="259" w:lineRule="auto"/>
    </w:pPr>
  </w:style>
  <w:style w:type="paragraph" w:customStyle="1" w:styleId="8208602885C9401BA90318ACA8DF50E8">
    <w:name w:val="8208602885C9401BA90318ACA8DF50E8"/>
    <w:rsid w:val="000F7338"/>
    <w:pPr>
      <w:spacing w:after="160" w:line="259" w:lineRule="auto"/>
    </w:pPr>
  </w:style>
  <w:style w:type="paragraph" w:customStyle="1" w:styleId="93F93C51B04E4A78A5A646B2D6C470EB">
    <w:name w:val="93F93C51B04E4A78A5A646B2D6C470EB"/>
    <w:rsid w:val="000F7338"/>
    <w:pPr>
      <w:spacing w:after="160" w:line="259" w:lineRule="auto"/>
    </w:pPr>
  </w:style>
  <w:style w:type="paragraph" w:customStyle="1" w:styleId="3E8331E3CDEB4DE8AFFD2CD98843EFA0">
    <w:name w:val="3E8331E3CDEB4DE8AFFD2CD98843EFA0"/>
    <w:rsid w:val="000F73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BA91-EAA2-4A4F-A670-919E1BDF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38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Tessier</dc:creator>
  <cp:lastModifiedBy>Utilisateur</cp:lastModifiedBy>
  <cp:revision>3</cp:revision>
  <cp:lastPrinted>2014-02-05T14:51:00Z</cp:lastPrinted>
  <dcterms:created xsi:type="dcterms:W3CDTF">2018-01-08T18:09:00Z</dcterms:created>
  <dcterms:modified xsi:type="dcterms:W3CDTF">2018-01-08T18:46:00Z</dcterms:modified>
</cp:coreProperties>
</file>